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Senate Resolution No. 2025/2026 - </w:t>
      </w:r>
      <w:r w:rsidDel="00000000" w:rsidR="00000000" w:rsidRPr="00000000">
        <w:rPr>
          <w:rFonts w:ascii="Cambria" w:cs="Cambria" w:eastAsia="Cambria" w:hAnsi="Cambria"/>
          <w:b w:val="1"/>
          <w:bCs w:val="1"/>
          <w:sz w:val="36"/>
          <w:szCs w:val="36"/>
          <w:rtl w:val="0"/>
        </w:rPr>
        <w:t xml:space="preserve">033</w:t>
      </w: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552734375" w:line="234.37886238098145" w:lineRule="auto"/>
        <w:ind w:left="196.66763305664062" w:right="174.847412109375" w:firstLine="0"/>
        <w:jc w:val="center"/>
        <w:rPr>
          <w:rFonts w:ascii="Cambria" w:cs="Cambria" w:eastAsia="Cambria" w:hAnsi="Cambria"/>
          <w:b w:val="1"/>
          <w:bCs w:val="1"/>
          <w:i w:val="1"/>
          <w:iCs w:val="1"/>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8"/>
          <w:szCs w:val="28"/>
          <w:u w:val="none"/>
          <w:shd w:fill="auto" w:val="clear"/>
          <w:vertAlign w:val="baseline"/>
          <w:rtl w:val="0"/>
        </w:rPr>
        <w:t xml:space="preserve">Reinstating the ASUC Interfaith Student Ad-Hoc Committee for Spring 2026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15771484375" w:line="240" w:lineRule="auto"/>
        <w:ind w:left="0" w:right="0" w:firstLine="0"/>
        <w:jc w:val="center"/>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Primary Sponsor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419921875"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Talia Golshani (ASUC Senator)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0997314453125" w:line="269.5356845855713" w:lineRule="auto"/>
        <w:ind w:left="0" w:right="206.646728515625" w:hanging="1.100006103515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the Associated Students of the University of California (ASUC) previously established the Interfaith Student Ad-Hoc Committee for the 2024–2025 academic year through Senate Resolution 2024/2025-013, “The Establishing Creation of the ASUC Ad-Hoc Interfaith Committee,” with the purpose of enhancing interfaith harmony, advocating for equitable resources, and strengthening the university’s commitment to diversity and inclusion for religiously identifying student</w:t>
      </w:r>
      <w:r w:rsidDel="00000000" w:rsidR="00000000" w:rsidRPr="00000000">
        <w:rPr>
          <w:rFonts w:ascii="Cambria" w:cs="Cambria" w:eastAsia="Cambria" w:hAnsi="Cambria"/>
          <w:rtl w:val="0"/>
        </w:rPr>
        <w:t xml:space="preserve">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and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6273651123" w:lineRule="auto"/>
        <w:ind w:left="5.720062255859375" w:right="102.789306640625" w:hanging="5.7200622558593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that resolution further emphasized that religious communities across campus – including but not limited to Jewish, Muslim, Christian, Hindu, Sikh, and Buddhist communities – face safety concerns, underrepresentation, and barriers to equitable access to campus resources and accommodations, and identified the need for a centralized forum where religious students can voice concerns and work collaboratively with ASUC leadership; and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582763671875" w:lineRule="auto"/>
        <w:ind w:left="6.15997314453125" w:right="530.8319091796875" w:hanging="6.15997314453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the Interfaith Student Ad-Hoc Committee was established in Appendix A of SR 2024/2025-013 as an ASUC ad-hoc general committee with clear purposes, powers, membership structure, meeting requirements, and operating procedures designed to serve religious students and foster interfaith coordination; and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91650390625" w:line="269.53548431396484" w:lineRule="auto"/>
        <w:ind w:left="0" w:right="119.373779296875" w:hanging="2.20001220703125"/>
        <w:jc w:val="left"/>
        <w:rPr>
          <w:rFonts w:ascii="Arial" w:cs="Arial" w:eastAsia="Arial" w:hAnsi="Arial"/>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religiously identifying students at UC Berkeley continue to experience challenges in building coalitions across diverse religious communities, along with inadequate religious accommodations (including food, space, and academic flexibility), demonstrating that the work envisioned for the Interfaith Student Ad-Hoc Committee must continue in the years following its initial establishment by the ASUC Senate in the 2024–2025 session; and</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53548431396484" w:lineRule="auto"/>
        <w:ind w:left="6.15997314453125" w:right="83.001708984375" w:hanging="6.15997314453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the original Interfaith Student Ad-Hoc Committee was created with the intent that it could be renewed beyond its initial 2024–2025 term, but the committee must be explicitly reauthorized in order to operate for the remainder of the 2025–2026 academic year; and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60279083252" w:lineRule="auto"/>
        <w:ind w:left="8.3599853515625" w:right="127.43408203125" w:hanging="4.17999267578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that the Associated Students of the University of California (ASUC) hereby reinstates and reauthorizes the Interfaith Student Ad-Hoc Committee to operate during the Spring 2026 semester as an official ad-hoc general committee of the ASUC; 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548431396484" w:lineRule="auto"/>
        <w:ind w:left="4.17999267578125" w:right="233.668212890625" w:hanging="0.880126953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that for Spring 2026, the IFSC shall operate under the powers, duties, responsibilities, membership structure, meeting requirements, and operating procedures outlined in Appendix A (ASUCBL 34</w:t>
      </w:r>
      <w:r w:rsidDel="00000000" w:rsidR="00000000" w:rsidRPr="00000000">
        <w:rPr>
          <w:rFonts w:ascii="Cambria" w:cs="Cambria" w:eastAsia="Cambria" w:hAnsi="Cambria"/>
          <w:b w:val="0"/>
          <w:bCs w:val="0"/>
          <w:i w:val="0"/>
          <w:iCs w:val="0"/>
          <w:smallCaps w:val="0"/>
          <w:strike w:val="1"/>
          <w:color w:val="000000"/>
          <w:sz w:val="22"/>
          <w:szCs w:val="22"/>
          <w:u w:val="none"/>
          <w:shd w:fill="auto" w:val="clear"/>
          <w:vertAlign w:val="baseline"/>
          <w:rtl w:val="0"/>
        </w:rPr>
        <w:t xml:space="preserve">XX</w:t>
      </w:r>
      <w:r w:rsidDel="00000000" w:rsidR="00000000" w:rsidRPr="00000000">
        <w:rPr>
          <w:rFonts w:ascii="Cambria" w:cs="Cambria" w:eastAsia="Cambria" w:hAnsi="Cambria"/>
          <w:b w:val="0"/>
          <w:bCs w:val="0"/>
          <w:i w:val="0"/>
          <w:iCs w:val="0"/>
          <w:smallCaps w:val="0"/>
          <w:color w:val="000000"/>
          <w:sz w:val="22"/>
          <w:szCs w:val="22"/>
          <w:u w:val="single"/>
          <w:shd w:fill="auto" w:val="clear"/>
          <w:vertAlign w:val="baseline"/>
          <w:rtl w:val="0"/>
        </w:rPr>
        <w:t xml:space="preserve">33</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Interfaith Student Ad-Hoc Committee) as originally adopted in SR 2024/2025-013, unless subsequently amended by the ASUC Senat</w:t>
      </w:r>
      <w:r w:rsidDel="00000000" w:rsidR="00000000" w:rsidRPr="00000000">
        <w:rPr>
          <w:rFonts w:ascii="Cambria" w:cs="Cambria" w:eastAsia="Cambria" w:hAnsi="Cambria"/>
          <w:rtl w:val="0"/>
        </w:rPr>
        <w:t xml:space="preserve">e</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and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82763671875" w:lineRule="auto"/>
        <w:ind w:left="3.960113525390625" w:right="213.951416015625" w:firstLine="0.219879150390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that the Interfaith Student Ad-Hoc Committee shall meet at least once per month during Spring 2026, remain open to the campus community, and provide opportunities for religious organizations, student leaders, and unaffiliated religiously identifying students to share concerns and recommendations with the committee; and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48431396484" w:lineRule="auto"/>
        <w:ind w:left="5.720062255859375" w:right="82.73193359375" w:hanging="1.540069580078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that the ASUC shall strongly encourage every Senator representing a religious community, as well as any Senator whose platforms align with religious equity and interfaith inclusion, to serve on the Interfaith Student Ad-Hoc Committee or to appoint a member of their office to serve as their designated representative on the committee; and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582763671875" w:lineRule="auto"/>
        <w:ind w:left="5.720062255859375" w:right="90.968017578125" w:hanging="1.540069580078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that the Interfaith Student Ad-Hoc Committee shall evaluate and recommend improvements to religious accommodations, including Kosher, Halal, and other dietary needs in Berkeley Dining; and the consistency of academic accommodations for religious holidays and observances; and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11238098145" w:lineRule="auto"/>
        <w:ind w:left="5.720062255859375" w:right="144.742431640625" w:hanging="1.540069580078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FURTHER 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Interfaith Student Ad-Hoc Committee shall foster interfaith dialogue and coalition-building by creating accessible spaces where religiously identifying students and leaders can listen to one another, reduce isolation, and develop collaborative initiatives that promote shared safety, dignity, and understanding; and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582763671875" w:lineRule="auto"/>
        <w:ind w:left="1.100006103515625" w:right="129.473876953125" w:firstLine="3.079986572265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FINALLY 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that this resolution shall take effect at the beginning of the Spring 2026 semester, and the ASUC Senate commits to holding discussions to determine the most appropriate long-term structure to ensure continuous interfaith representation, safety, and inclusion within ASUC governance.</w:t>
      </w:r>
    </w:p>
    <w:sectPr>
      <w:footerReference r:id="rId8" w:type="default"/>
      <w:pgSz w:h="16840" w:w="11920" w:orient="portrait"/>
      <w:pgMar w:bottom="1484.58740234375" w:top="1429.04296875" w:left="1442.8599548339844" w:right="1425.86303710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2">
      <w:pPr>
        <w:spacing w:line="240" w:lineRule="auto"/>
        <w:rPr>
          <w:sz w:val="20"/>
          <w:szCs w:val="20"/>
          <w:u w:val="single"/>
        </w:rPr>
      </w:pPr>
      <w:r w:rsidDel="00000000" w:rsidR="00000000" w:rsidRPr="00000000">
        <w:rPr>
          <w:rStyle w:val="FootnoteReference"/>
          <w:vertAlign w:val="superscript"/>
        </w:rPr>
        <w:footnoteRef/>
      </w:r>
      <w:r w:rsidDel="00000000" w:rsidR="00000000" w:rsidRPr="00000000">
        <w:rPr>
          <w:color w:val="1155cc"/>
          <w:sz w:val="20"/>
          <w:szCs w:val="20"/>
          <w:u w:val="single"/>
          <w:rtl w:val="0"/>
        </w:rPr>
        <w:t xml:space="preserve">https://docs.google.com/document/d/1CBBkiOANBWBiiEWy6qmYd8cf8i5ej27OOfv-PR-bNJw/edit?us p=sharing</w:t>
      </w:r>
      <w:r w:rsidDel="00000000" w:rsidR="00000000" w:rsidRPr="00000000">
        <w:rPr>
          <w:rtl w:val="0"/>
        </w:rPr>
      </w:r>
    </w:p>
  </w:footnote>
  <w:footnote w:id="1">
    <w:p w:rsidR="00000000" w:rsidDel="00000000" w:rsidP="00000000" w:rsidRDefault="00000000" w:rsidRPr="00000000" w14:paraId="00000014">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https://docs.google.com/document/d/1CBBkiOANBWBiiEWy6qmYd8cf8i5ej27OOfv-PR-bNJw/edit?tab=t.0</w:t>
        </w:r>
      </w:hyperlink>
      <w:r w:rsidDel="00000000" w:rsidR="00000000" w:rsidRPr="00000000">
        <w:rPr>
          <w:sz w:val="20"/>
          <w:szCs w:val="20"/>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CBBkiOANBWBiiEWy6qmYd8cf8i5ej27OOfv-PR-bNJw/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